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E1FD3" w:rsidRPr="000E1FD3" w:rsidRDefault="00C736B1" w:rsidP="000E1FD3">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0E1FD3" w:rsidRPr="000E1FD3">
        <w:rPr>
          <w:bCs/>
        </w:rPr>
        <w:t>Проектиране</w:t>
      </w:r>
      <w:proofErr w:type="spellEnd"/>
      <w:r w:rsidR="000E1FD3" w:rsidRPr="000E1FD3">
        <w:rPr>
          <w:bCs/>
        </w:rPr>
        <w:t xml:space="preserve"> </w:t>
      </w:r>
      <w:proofErr w:type="spellStart"/>
      <w:r w:rsidR="000E1FD3" w:rsidRPr="000E1FD3">
        <w:rPr>
          <w:bCs/>
        </w:rPr>
        <w:t>на</w:t>
      </w:r>
      <w:proofErr w:type="spellEnd"/>
      <w:r w:rsidR="000E1FD3" w:rsidRPr="000E1FD3">
        <w:rPr>
          <w:bCs/>
        </w:rPr>
        <w:t xml:space="preserve"> </w:t>
      </w:r>
      <w:proofErr w:type="spellStart"/>
      <w:r w:rsidR="000E1FD3" w:rsidRPr="000E1FD3">
        <w:rPr>
          <w:bCs/>
        </w:rPr>
        <w:t>тема</w:t>
      </w:r>
      <w:proofErr w:type="spellEnd"/>
      <w:r w:rsidR="000E1FD3" w:rsidRPr="000E1FD3">
        <w:rPr>
          <w:bCs/>
        </w:rPr>
        <w:t xml:space="preserve">: </w:t>
      </w:r>
      <w:r w:rsidR="000E1FD3" w:rsidRPr="000E1FD3">
        <w:rPr>
          <w:bCs/>
          <w:lang w:val="en-US"/>
        </w:rPr>
        <w:t>“</w:t>
      </w:r>
      <w:proofErr w:type="spellStart"/>
      <w:r w:rsidR="000E1FD3" w:rsidRPr="000E1FD3">
        <w:rPr>
          <w:bCs/>
        </w:rPr>
        <w:t>Подобряване</w:t>
      </w:r>
      <w:proofErr w:type="spellEnd"/>
      <w:r w:rsidR="000E1FD3" w:rsidRPr="000E1FD3">
        <w:rPr>
          <w:bCs/>
        </w:rPr>
        <w:t xml:space="preserve"> </w:t>
      </w:r>
      <w:proofErr w:type="spellStart"/>
      <w:r w:rsidR="000E1FD3" w:rsidRPr="000E1FD3">
        <w:rPr>
          <w:bCs/>
        </w:rPr>
        <w:t>на</w:t>
      </w:r>
      <w:proofErr w:type="spellEnd"/>
      <w:r w:rsidR="000E1FD3" w:rsidRPr="000E1FD3">
        <w:rPr>
          <w:bCs/>
        </w:rPr>
        <w:t xml:space="preserve"> </w:t>
      </w:r>
      <w:proofErr w:type="spellStart"/>
      <w:r w:rsidR="000E1FD3" w:rsidRPr="000E1FD3">
        <w:rPr>
          <w:bCs/>
        </w:rPr>
        <w:t>температурния</w:t>
      </w:r>
      <w:proofErr w:type="spellEnd"/>
      <w:r w:rsidR="000E1FD3" w:rsidRPr="000E1FD3">
        <w:rPr>
          <w:bCs/>
        </w:rPr>
        <w:t xml:space="preserve"> </w:t>
      </w:r>
      <w:proofErr w:type="spellStart"/>
      <w:r w:rsidR="000E1FD3" w:rsidRPr="000E1FD3">
        <w:rPr>
          <w:bCs/>
        </w:rPr>
        <w:t>режим</w:t>
      </w:r>
      <w:proofErr w:type="spellEnd"/>
      <w:r w:rsidR="000E1FD3" w:rsidRPr="000E1FD3">
        <w:rPr>
          <w:bCs/>
        </w:rPr>
        <w:t xml:space="preserve"> и </w:t>
      </w:r>
      <w:proofErr w:type="spellStart"/>
      <w:r w:rsidR="000E1FD3" w:rsidRPr="000E1FD3">
        <w:rPr>
          <w:bCs/>
        </w:rPr>
        <w:t>разреждане</w:t>
      </w:r>
      <w:proofErr w:type="spellEnd"/>
      <w:r w:rsidR="000E1FD3" w:rsidRPr="000E1FD3">
        <w:rPr>
          <w:bCs/>
        </w:rPr>
        <w:t xml:space="preserve"> в пом.5,6А909 и 5,6АВ814/1“</w:t>
      </w:r>
    </w:p>
    <w:p w:rsidR="00EF3C2B" w:rsidRPr="00EF3C2B" w:rsidRDefault="00EF3C2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bookmarkStart w:id="0" w:name="_GoBack"/>
      <w:bookmarkEnd w:id="0"/>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366</Words>
  <Characters>2090</Characters>
  <Application>Microsoft Office Word</Application>
  <DocSecurity>0</DocSecurity>
  <Lines>17</Lines>
  <Paragraphs>4</Paragraphs>
  <ScaleCrop>false</ScaleCrop>
  <Company>Kozloduy NPP Plc.</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24</cp:revision>
  <cp:lastPrinted>2016-04-25T09:24:00Z</cp:lastPrinted>
  <dcterms:created xsi:type="dcterms:W3CDTF">2016-04-25T09:25:00Z</dcterms:created>
  <dcterms:modified xsi:type="dcterms:W3CDTF">2024-01-26T09:57:00Z</dcterms:modified>
</cp:coreProperties>
</file>